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sz w:val="24"/>
          <w:szCs w:val="24"/>
        </w:rPr>
      </w:pPr>
    </w:p>
    <w:p>
      <w:pPr>
        <w:pStyle w:val="8"/>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sz w:val="28"/>
          <w:szCs w:val="28"/>
        </w:rPr>
      </w:pPr>
      <w:bookmarkStart w:id="0" w:name="_GoBack"/>
      <w:r>
        <w:rPr>
          <w:rFonts w:hint="default" w:ascii="Times New Roman" w:hAnsi="Times New Roman" w:cs="Times New Roman"/>
          <w:sz w:val="28"/>
          <w:szCs w:val="28"/>
        </w:rPr>
        <w:t>КОДЕКС</w:t>
      </w:r>
    </w:p>
    <w:p>
      <w:pPr>
        <w:pStyle w:val="8"/>
        <w:keepNext w:val="0"/>
        <w:keepLines w:val="0"/>
        <w:pageBreakBefore w:val="0"/>
        <w:widowControl w:val="0"/>
        <w:kinsoku/>
        <w:wordWrap/>
        <w:overflowPunct/>
        <w:topLinePunct w:val="0"/>
        <w:autoSpaceDE w:val="0"/>
        <w:autoSpaceDN w:val="0"/>
        <w:bidi w:val="0"/>
        <w:adjustRightInd/>
        <w:snapToGrid/>
        <w:jc w:val="center"/>
        <w:textAlignment w:val="auto"/>
        <w:outlineLvl w:val="0"/>
        <w:rPr>
          <w:rFonts w:hint="default" w:ascii="Times New Roman" w:hAnsi="Times New Roman" w:cs="Times New Roman"/>
          <w:sz w:val="28"/>
          <w:szCs w:val="28"/>
        </w:rPr>
      </w:pPr>
      <w:r>
        <w:rPr>
          <w:rFonts w:hint="default" w:ascii="Times New Roman" w:hAnsi="Times New Roman" w:cs="Times New Roman"/>
          <w:sz w:val="28"/>
          <w:szCs w:val="28"/>
        </w:rPr>
        <w:t xml:space="preserve">ЭТИКИ И СЛУЖЕБНОГО ПОВЕДЕНИЯ РАБОТНИКОВ </w:t>
      </w:r>
    </w:p>
    <w:bookmarkEnd w:id="0"/>
    <w:p>
      <w:pPr>
        <w:pStyle w:val="8"/>
        <w:keepNext w:val="0"/>
        <w:keepLines w:val="0"/>
        <w:pageBreakBefore w:val="0"/>
        <w:widowControl w:val="0"/>
        <w:kinsoku/>
        <w:wordWrap/>
        <w:overflowPunct/>
        <w:topLinePunct w:val="0"/>
        <w:autoSpaceDE w:val="0"/>
        <w:autoSpaceDN w:val="0"/>
        <w:bidi w:val="0"/>
        <w:adjustRightInd/>
        <w:snapToGrid/>
        <w:jc w:val="center"/>
        <w:textAlignment w:val="auto"/>
        <w:outlineLvl w:val="0"/>
        <w:rPr>
          <w:rFonts w:hint="default" w:ascii="Times New Roman" w:hAnsi="Times New Roman" w:cs="Times New Roman"/>
          <w:sz w:val="28"/>
          <w:szCs w:val="28"/>
        </w:rPr>
      </w:pPr>
      <w:r>
        <w:rPr>
          <w:rFonts w:hint="default" w:ascii="Times New Roman" w:hAnsi="Times New Roman" w:cs="Times New Roman"/>
          <w:b/>
          <w:sz w:val="28"/>
          <w:szCs w:val="28"/>
        </w:rPr>
        <w:t>АО «СЗЦДМ»</w:t>
      </w:r>
    </w:p>
    <w:p>
      <w:pPr>
        <w:pStyle w:val="8"/>
        <w:keepNext w:val="0"/>
        <w:keepLines w:val="0"/>
        <w:pageBreakBefore w:val="0"/>
        <w:widowControl w:val="0"/>
        <w:kinsoku/>
        <w:wordWrap/>
        <w:overflowPunct/>
        <w:topLinePunct w:val="0"/>
        <w:autoSpaceDE w:val="0"/>
        <w:autoSpaceDN w:val="0"/>
        <w:bidi w:val="0"/>
        <w:adjustRightInd/>
        <w:snapToGrid/>
        <w:jc w:val="center"/>
        <w:textAlignment w:val="auto"/>
        <w:outlineLvl w:val="0"/>
        <w:rPr>
          <w:rFonts w:hint="default" w:ascii="Times New Roman" w:hAnsi="Times New Roman" w:cs="Times New Roman"/>
          <w:sz w:val="24"/>
          <w:szCs w:val="24"/>
        </w:rPr>
      </w:pPr>
    </w:p>
    <w:p>
      <w:pPr>
        <w:pStyle w:val="8"/>
        <w:keepNext w:val="0"/>
        <w:keepLines w:val="0"/>
        <w:pageBreakBefore w:val="0"/>
        <w:widowControl w:val="0"/>
        <w:kinsoku/>
        <w:wordWrap/>
        <w:overflowPunct/>
        <w:topLinePunct w:val="0"/>
        <w:autoSpaceDE w:val="0"/>
        <w:autoSpaceDN w:val="0"/>
        <w:bidi w:val="0"/>
        <w:adjustRightInd/>
        <w:snapToGrid/>
        <w:jc w:val="center"/>
        <w:textAlignment w:val="auto"/>
        <w:outlineLvl w:val="0"/>
        <w:rPr>
          <w:rFonts w:hint="default" w:ascii="Times New Roman" w:hAnsi="Times New Roman" w:cs="Times New Roman"/>
          <w:sz w:val="24"/>
          <w:szCs w:val="24"/>
        </w:rPr>
      </w:pPr>
      <w:r>
        <w:rPr>
          <w:rFonts w:hint="default" w:ascii="Times New Roman" w:hAnsi="Times New Roman" w:cs="Times New Roman"/>
          <w:sz w:val="24"/>
          <w:szCs w:val="24"/>
        </w:rPr>
        <w:t>I. Общие положения</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color w:val="auto"/>
          <w:sz w:val="24"/>
          <w:szCs w:val="24"/>
        </w:rPr>
        <w:t xml:space="preserve">1.1. Настоящий Кодекс этики и служебного поведения работников </w:t>
      </w:r>
      <w:r>
        <w:rPr>
          <w:rFonts w:hint="default" w:ascii="Times New Roman" w:hAnsi="Times New Roman" w:cs="Times New Roman"/>
          <w:color w:val="auto"/>
          <w:sz w:val="24"/>
          <w:szCs w:val="24"/>
          <w:lang w:val="ru-RU"/>
        </w:rPr>
        <w:t>АО «СЗЦДМ»</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ru-RU"/>
        </w:rPr>
        <w:t xml:space="preserve">(далее - Общество) </w:t>
      </w:r>
      <w:r>
        <w:rPr>
          <w:rFonts w:hint="default" w:ascii="Times New Roman" w:hAnsi="Times New Roman" w:cs="Times New Roman"/>
          <w:color w:val="auto"/>
          <w:sz w:val="24"/>
          <w:szCs w:val="24"/>
        </w:rPr>
        <w:t>включает в себя обязательные для соблюдения работниками</w:t>
      </w:r>
      <w:r>
        <w:rPr>
          <w:rFonts w:hint="default" w:ascii="Times New Roman" w:hAnsi="Times New Roman" w:cs="Times New Roman"/>
          <w:color w:val="auto"/>
          <w:sz w:val="24"/>
          <w:szCs w:val="24"/>
          <w:lang w:val="ru-RU"/>
        </w:rPr>
        <w:t xml:space="preserve"> Общества </w:t>
      </w:r>
      <w:r>
        <w:rPr>
          <w:rFonts w:hint="default" w:ascii="Times New Roman" w:hAnsi="Times New Roman" w:cs="Times New Roman"/>
          <w:color w:val="auto"/>
          <w:sz w:val="24"/>
          <w:szCs w:val="24"/>
        </w:rPr>
        <w:t xml:space="preserve">  основные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\l"P45"</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принципы</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и правила служебного поведения, а также определяет этические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\l"P120"</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правила</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для работников </w:t>
      </w:r>
      <w:r>
        <w:rPr>
          <w:rFonts w:hint="default" w:ascii="Times New Roman" w:hAnsi="Times New Roman" w:cs="Times New Roman"/>
          <w:color w:val="auto"/>
          <w:sz w:val="24"/>
          <w:szCs w:val="24"/>
          <w:lang w:val="ru-RU"/>
        </w:rPr>
        <w:t>Общества</w:t>
      </w:r>
      <w:r>
        <w:rPr>
          <w:rFonts w:hint="default" w:ascii="Times New Roman" w:hAnsi="Times New Roman" w:cs="Times New Roman"/>
          <w:color w:val="auto"/>
          <w:sz w:val="24"/>
          <w:szCs w:val="24"/>
        </w:rPr>
        <w:t xml:space="preserve"> в целях надлежащего исполнения ими своих трудовых обязанностей, укреп</w:t>
      </w:r>
      <w:r>
        <w:rPr>
          <w:rFonts w:hint="default" w:ascii="Times New Roman" w:hAnsi="Times New Roman" w:cs="Times New Roman"/>
          <w:sz w:val="24"/>
          <w:szCs w:val="24"/>
        </w:rPr>
        <w:t xml:space="preserve">ления авторитета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доверия и уважительного отношения граждан к нему.</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1.2. Кодекс разработан в соответствии с положениями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"consultantplus://offline/ref=E89027671671EF84AFB7D93C94E2497051B84CD0E352CBF8CA7C0E5BF1AA816113983BC087226484DC7ACAAAl5O"</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Конституции</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Российской Федерации, Федерального закона от 25 декабря 2008 г. N 273-ФЗ "О противоде</w:t>
      </w:r>
      <w:r>
        <w:rPr>
          <w:rFonts w:hint="default" w:ascii="Times New Roman" w:hAnsi="Times New Roman" w:cs="Times New Roman"/>
          <w:sz w:val="24"/>
          <w:szCs w:val="24"/>
        </w:rPr>
        <w:t xml:space="preserve">йствии коррупции", а также иных федеральных законов, нормативных правовых актов Президента Российской Федерации, Правительства Российской Федерации, других нормативных правовых актов Российской Федерации, внутренних </w:t>
      </w:r>
      <w:r>
        <w:rPr>
          <w:rFonts w:hint="default" w:ascii="Times New Roman" w:hAnsi="Times New Roman" w:cs="Times New Roman"/>
          <w:sz w:val="24"/>
          <w:szCs w:val="24"/>
          <w:lang w:val="ru-RU"/>
        </w:rPr>
        <w:t xml:space="preserve">локальных </w:t>
      </w:r>
      <w:r>
        <w:rPr>
          <w:rFonts w:hint="default" w:ascii="Times New Roman" w:hAnsi="Times New Roman" w:cs="Times New Roman"/>
          <w:sz w:val="24"/>
          <w:szCs w:val="24"/>
        </w:rPr>
        <w:t xml:space="preserve">документов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1.3. В ходе исполнения своих трудовых обязанностей работникам </w:t>
      </w:r>
      <w:r>
        <w:rPr>
          <w:rFonts w:hint="default" w:ascii="Times New Roman" w:hAnsi="Times New Roman" w:cs="Times New Roman"/>
          <w:sz w:val="24"/>
          <w:szCs w:val="24"/>
          <w:lang w:val="ru-RU"/>
        </w:rPr>
        <w:t xml:space="preserve">Общества </w:t>
      </w:r>
      <w:r>
        <w:rPr>
          <w:rFonts w:hint="default" w:ascii="Times New Roman" w:hAnsi="Times New Roman" w:cs="Times New Roman"/>
          <w:sz w:val="24"/>
          <w:szCs w:val="24"/>
        </w:rPr>
        <w:t>надлежит руководствоваться принципами и правилами, установленными Кодексом.</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Каждый работник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должен принимать все необходимые меры для соблюдения положений Кодекса.</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Знание и соблюдение работниками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положений Кодекса является одним из критериев оценки качества их профессиональной деятельности и соблюдения ими требований к служебному поведению.</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Каждый гражданин вправе ожидать от работника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в отношениях с ним поведения, соответствующего положениям Кодекса.</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rPr>
        <w:t xml:space="preserve">1.4. Ознакомление работников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с Кодексом производится при приеме на работу в порядке, преду</w:t>
      </w:r>
      <w:r>
        <w:rPr>
          <w:rFonts w:hint="default" w:ascii="Times New Roman" w:hAnsi="Times New Roman" w:cs="Times New Roman"/>
          <w:color w:val="auto"/>
          <w:sz w:val="24"/>
          <w:szCs w:val="24"/>
        </w:rPr>
        <w:t xml:space="preserve">смотренном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"consultantplus://offline/ref=E89027671671EF84AFB7D93C94E2497050B849D3EB039CFA9B29005EF9FADB7105D136C39B2269CE8F3E9DA973E358D0D49D36E5CDAAl4O"</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частью третьей</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Трудового кодекса Российской Федерации.</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1.5. Настоящий Кодекс подлежит опубликованию на официальном сайте </w:t>
      </w:r>
      <w:r>
        <w:rPr>
          <w:rFonts w:hint="default" w:ascii="Times New Roman" w:hAnsi="Times New Roman" w:cs="Times New Roman"/>
          <w:sz w:val="24"/>
          <w:szCs w:val="24"/>
          <w:lang w:val="ru-RU"/>
        </w:rPr>
        <w:t xml:space="preserve">Общества </w:t>
      </w:r>
      <w:r>
        <w:rPr>
          <w:rFonts w:hint="default" w:ascii="Times New Roman" w:hAnsi="Times New Roman" w:cs="Times New Roman"/>
          <w:sz w:val="24"/>
          <w:szCs w:val="24"/>
        </w:rPr>
        <w:t>в информационно-телекоммуникационной сети Интернет.</w:t>
      </w:r>
    </w:p>
    <w:p>
      <w:pPr>
        <w:pStyle w:val="6"/>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szCs w:val="24"/>
        </w:rPr>
      </w:pPr>
    </w:p>
    <w:p>
      <w:pPr>
        <w:pStyle w:val="8"/>
        <w:keepNext w:val="0"/>
        <w:keepLines w:val="0"/>
        <w:pageBreakBefore w:val="0"/>
        <w:widowControl w:val="0"/>
        <w:kinsoku/>
        <w:wordWrap/>
        <w:overflowPunct/>
        <w:topLinePunct w:val="0"/>
        <w:autoSpaceDE w:val="0"/>
        <w:autoSpaceDN w:val="0"/>
        <w:bidi w:val="0"/>
        <w:adjustRightInd/>
        <w:snapToGrid/>
        <w:jc w:val="center"/>
        <w:textAlignment w:val="auto"/>
        <w:outlineLvl w:val="0"/>
        <w:rPr>
          <w:rFonts w:hint="default" w:ascii="Times New Roman" w:hAnsi="Times New Roman" w:cs="Times New Roman"/>
          <w:sz w:val="24"/>
          <w:szCs w:val="24"/>
        </w:rPr>
      </w:pPr>
      <w:r>
        <w:rPr>
          <w:rFonts w:hint="default" w:ascii="Times New Roman" w:hAnsi="Times New Roman" w:cs="Times New Roman"/>
          <w:sz w:val="24"/>
          <w:szCs w:val="24"/>
        </w:rPr>
        <w:t>II. Основные понятия</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2.1. Для целей Кодекса используются следующие понятия:</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 работники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 лица, состоящие в трудовых отношениях с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ом;</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 личная заинтересованность работника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w:t>
      </w:r>
      <w:r>
        <w:rPr>
          <w:rFonts w:hint="default" w:ascii="Times New Roman" w:hAnsi="Times New Roman" w:cs="Times New Roman"/>
          <w:sz w:val="24"/>
          <w:szCs w:val="24"/>
          <w:lang w:val="ru-RU"/>
        </w:rPr>
        <w:t xml:space="preserve">Общества </w:t>
      </w:r>
      <w:r>
        <w:rPr>
          <w:rFonts w:hint="default" w:ascii="Times New Roman" w:hAnsi="Times New Roman" w:cs="Times New Roman"/>
          <w:sz w:val="24"/>
          <w:szCs w:val="24"/>
        </w:rPr>
        <w:t>и (или) лица, состоящие с ним в близком родстве или свойстве, связаны имущественными, корпоративными или иными близкими отношениями;</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 конфликт интересов - ситуация, при которой личная заинтересованность (прямая или косвенная) работника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влияет или может повлиять на надлежащее, объективное и беспристрастное исполнение им трудовых обязанностей;</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 требования к служебному поведению - ограничения и запреты, требования о предотвращении или урегулировании конфликта интересов, об исполнении обязанностей, установленные в отношении работника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в соответствии с замещаемой им должностью </w:t>
      </w:r>
      <w:r>
        <w:rPr>
          <w:rFonts w:hint="default" w:ascii="Times New Roman" w:hAnsi="Times New Roman" w:cs="Times New Roman"/>
          <w:sz w:val="24"/>
          <w:szCs w:val="24"/>
          <w:lang w:val="ru-RU"/>
        </w:rPr>
        <w:t xml:space="preserve"> и требованиями   </w:t>
      </w:r>
      <w:r>
        <w:rPr>
          <w:rFonts w:hint="default" w:ascii="Times New Roman" w:hAnsi="Times New Roman" w:cs="Times New Roman"/>
          <w:sz w:val="24"/>
          <w:szCs w:val="24"/>
        </w:rPr>
        <w:t>Трудового кодекса Российской Федерации, Федеральн</w:t>
      </w:r>
      <w:r>
        <w:rPr>
          <w:rFonts w:hint="default" w:ascii="Times New Roman" w:hAnsi="Times New Roman" w:cs="Times New Roman"/>
          <w:sz w:val="24"/>
          <w:szCs w:val="24"/>
          <w:lang w:val="ru-RU"/>
        </w:rPr>
        <w:t>ого</w:t>
      </w:r>
      <w:r>
        <w:rPr>
          <w:rFonts w:hint="default" w:ascii="Times New Roman" w:hAnsi="Times New Roman" w:cs="Times New Roman"/>
          <w:sz w:val="24"/>
          <w:szCs w:val="24"/>
        </w:rPr>
        <w:t xml:space="preserve"> закон</w:t>
      </w:r>
      <w:r>
        <w:rPr>
          <w:rFonts w:hint="default" w:ascii="Times New Roman" w:hAnsi="Times New Roman" w:cs="Times New Roman"/>
          <w:sz w:val="24"/>
          <w:szCs w:val="24"/>
          <w:lang w:val="ru-RU"/>
        </w:rPr>
        <w:t>а</w:t>
      </w:r>
      <w:r>
        <w:rPr>
          <w:rFonts w:hint="default" w:ascii="Times New Roman" w:hAnsi="Times New Roman" w:cs="Times New Roman"/>
          <w:sz w:val="24"/>
          <w:szCs w:val="24"/>
        </w:rPr>
        <w:t xml:space="preserve"> от 25 декабря 2008 г. N 273-ФЗ "О противодействии коррупции", другими нормативными правовыми актами Российской Федерации и принятыми в соответствии с ними внутренними </w:t>
      </w:r>
      <w:r>
        <w:rPr>
          <w:rFonts w:hint="default" w:ascii="Times New Roman" w:hAnsi="Times New Roman" w:cs="Times New Roman"/>
          <w:sz w:val="24"/>
          <w:szCs w:val="24"/>
          <w:lang w:val="ru-RU"/>
        </w:rPr>
        <w:t xml:space="preserve">локальными </w:t>
      </w:r>
      <w:r>
        <w:rPr>
          <w:rFonts w:hint="default" w:ascii="Times New Roman" w:hAnsi="Times New Roman" w:cs="Times New Roman"/>
          <w:sz w:val="24"/>
          <w:szCs w:val="24"/>
        </w:rPr>
        <w:t xml:space="preserve"> документами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w:t>
      </w:r>
    </w:p>
    <w:p>
      <w:pPr>
        <w:pStyle w:val="6"/>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szCs w:val="24"/>
        </w:rPr>
      </w:pPr>
    </w:p>
    <w:p>
      <w:pPr>
        <w:pStyle w:val="8"/>
        <w:keepNext w:val="0"/>
        <w:keepLines w:val="0"/>
        <w:pageBreakBefore w:val="0"/>
        <w:widowControl w:val="0"/>
        <w:kinsoku/>
        <w:wordWrap/>
        <w:overflowPunct/>
        <w:topLinePunct w:val="0"/>
        <w:autoSpaceDE w:val="0"/>
        <w:autoSpaceDN w:val="0"/>
        <w:bidi w:val="0"/>
        <w:adjustRightInd/>
        <w:snapToGrid/>
        <w:jc w:val="center"/>
        <w:textAlignment w:val="auto"/>
        <w:outlineLvl w:val="0"/>
        <w:rPr>
          <w:rFonts w:hint="default" w:ascii="Times New Roman" w:hAnsi="Times New Roman" w:cs="Times New Roman"/>
          <w:sz w:val="24"/>
          <w:szCs w:val="24"/>
        </w:rPr>
      </w:pPr>
      <w:r>
        <w:rPr>
          <w:rFonts w:hint="default" w:ascii="Times New Roman" w:hAnsi="Times New Roman" w:cs="Times New Roman"/>
          <w:sz w:val="24"/>
          <w:szCs w:val="24"/>
        </w:rPr>
        <w:t>III. Основные принципы и правила служебного поведения</w:t>
      </w:r>
    </w:p>
    <w:p>
      <w:pPr>
        <w:pStyle w:val="8"/>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работников </w:t>
      </w:r>
      <w:r>
        <w:rPr>
          <w:rFonts w:hint="default" w:ascii="Times New Roman" w:hAnsi="Times New Roman" w:cs="Times New Roman"/>
          <w:sz w:val="24"/>
          <w:szCs w:val="24"/>
          <w:lang w:val="ru-RU"/>
        </w:rPr>
        <w:t>Общества</w:t>
      </w:r>
    </w:p>
    <w:p>
      <w:pPr>
        <w:pStyle w:val="6"/>
        <w:keepNext w:val="0"/>
        <w:keepLines w:val="0"/>
        <w:pageBreakBefore w:val="0"/>
        <w:widowControl w:val="0"/>
        <w:kinsoku/>
        <w:wordWrap/>
        <w:overflowPunct/>
        <w:topLinePunct w:val="0"/>
        <w:autoSpaceDE w:val="0"/>
        <w:autoSpaceDN w:val="0"/>
        <w:bidi w:val="0"/>
        <w:adjustRightInd/>
        <w:snapToGrid/>
        <w:jc w:val="both"/>
        <w:textAlignment w:val="auto"/>
        <w:rPr>
          <w:rFonts w:hint="default" w:ascii="Times New Roman" w:hAnsi="Times New Roman" w:cs="Times New Roman"/>
          <w:sz w:val="24"/>
          <w:szCs w:val="24"/>
        </w:rPr>
      </w:pP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3.1. Работники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сознавая ответственность перед государством, обществом и гражданами, обязаны:</w:t>
      </w:r>
    </w:p>
    <w:p>
      <w:pPr>
        <w:pStyle w:val="6"/>
        <w:keepNext w:val="0"/>
        <w:keepLines w:val="0"/>
        <w:pageBreakBefore w:val="0"/>
        <w:widowControl w:val="0"/>
        <w:kinsoku/>
        <w:wordWrap/>
        <w:overflowPunct/>
        <w:topLinePunct w:val="0"/>
        <w:autoSpaceDE w:val="0"/>
        <w:autoSpaceDN w:val="0"/>
        <w:bidi w:val="0"/>
        <w:adjustRightInd/>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исполнять свои трудовые обязанности добросовестно и на высоком профессиональном уровне;</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постоянно повышать свою профессиональную квалификацию, общеобразовательный и культурный уровень;</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 соблюдать и защищать при исполнении трудовых обязанностей интересы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обеспечивать эффективность его работы;</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 соблюдать требования законодательства Российской Федерации и внутренних </w:t>
      </w:r>
      <w:r>
        <w:rPr>
          <w:rFonts w:hint="default" w:ascii="Times New Roman" w:hAnsi="Times New Roman" w:cs="Times New Roman"/>
          <w:sz w:val="24"/>
          <w:szCs w:val="24"/>
          <w:lang w:val="ru-RU"/>
        </w:rPr>
        <w:t>локальных</w:t>
      </w:r>
      <w:r>
        <w:rPr>
          <w:rFonts w:hint="default" w:ascii="Times New Roman" w:hAnsi="Times New Roman" w:cs="Times New Roman"/>
          <w:sz w:val="24"/>
          <w:szCs w:val="24"/>
        </w:rPr>
        <w:t xml:space="preserve"> документов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 не допускать нарушение законодательства Российской Федерации и внутренних </w:t>
      </w:r>
      <w:r>
        <w:rPr>
          <w:rFonts w:hint="default" w:ascii="Times New Roman" w:hAnsi="Times New Roman" w:cs="Times New Roman"/>
          <w:sz w:val="24"/>
          <w:szCs w:val="24"/>
          <w:lang w:val="ru-RU"/>
        </w:rPr>
        <w:t xml:space="preserve">локальных </w:t>
      </w:r>
      <w:r>
        <w:rPr>
          <w:rFonts w:hint="default" w:ascii="Times New Roman" w:hAnsi="Times New Roman" w:cs="Times New Roman"/>
          <w:sz w:val="24"/>
          <w:szCs w:val="24"/>
        </w:rPr>
        <w:t xml:space="preserve">документов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в том числе исходя из политической, экономической целесообразности либо по иным мотивам;</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6) не допускать коррупционного поведения,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противодействовать любым проявлениям коррупции и прочим злоупотреблениям в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е;</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 соблюдать требования к служебному поведению;</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8) оказывать необходимое содействие и предоставлять требующуюся информацию </w:t>
      </w:r>
      <w:r>
        <w:rPr>
          <w:rStyle w:val="15"/>
          <w:rFonts w:hint="default" w:ascii="Times New Roman" w:hAnsi="Times New Roman" w:cs="Times New Roman"/>
          <w:sz w:val="24"/>
          <w:szCs w:val="24"/>
          <w:lang w:val="ru-RU"/>
        </w:rPr>
        <w:t>Ответственному лицу за противодействие коррупции (руководителю юридического отдела)</w: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К</w:t>
      </w:r>
      <w:r>
        <w:rPr>
          <w:rFonts w:hint="default" w:ascii="Times New Roman" w:hAnsi="Times New Roman" w:cs="Times New Roman"/>
          <w:sz w:val="24"/>
          <w:szCs w:val="24"/>
        </w:rPr>
        <w:t xml:space="preserve">омиссии </w:t>
      </w:r>
      <w:r>
        <w:rPr>
          <w:rFonts w:hint="default" w:ascii="Times New Roman" w:hAnsi="Times New Roman" w:cs="Times New Roman"/>
          <w:sz w:val="24"/>
          <w:szCs w:val="24"/>
          <w:lang w:val="ru-RU"/>
        </w:rPr>
        <w:t xml:space="preserve">по </w:t>
      </w:r>
      <w:r>
        <w:rPr>
          <w:rFonts w:hint="default" w:ascii="Times New Roman" w:hAnsi="Times New Roman" w:cs="Times New Roman"/>
          <w:sz w:val="24"/>
          <w:szCs w:val="24"/>
        </w:rPr>
        <w:t>конфликт</w:t>
      </w:r>
      <w:r>
        <w:rPr>
          <w:rFonts w:hint="default" w:ascii="Times New Roman" w:hAnsi="Times New Roman" w:cs="Times New Roman"/>
          <w:sz w:val="24"/>
          <w:szCs w:val="24"/>
          <w:lang w:val="ru-RU"/>
        </w:rPr>
        <w:t>у</w:t>
      </w:r>
      <w:r>
        <w:rPr>
          <w:rFonts w:hint="default" w:ascii="Times New Roman" w:hAnsi="Times New Roman" w:cs="Times New Roman"/>
          <w:sz w:val="24"/>
          <w:szCs w:val="24"/>
        </w:rPr>
        <w:t xml:space="preserve"> интересов;</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9) уведомлять </w:t>
      </w:r>
      <w:r>
        <w:rPr>
          <w:rStyle w:val="15"/>
          <w:rFonts w:hint="default" w:ascii="Times New Roman" w:hAnsi="Times New Roman" w:cs="Times New Roman"/>
          <w:sz w:val="24"/>
          <w:szCs w:val="24"/>
          <w:lang w:val="ru-RU"/>
        </w:rPr>
        <w:t>Ответственное лицо за противодействие коррупции</w:t>
      </w:r>
      <w:r>
        <w:rPr>
          <w:rFonts w:hint="default" w:ascii="Times New Roman" w:hAnsi="Times New Roman" w:cs="Times New Roman"/>
          <w:sz w:val="24"/>
          <w:szCs w:val="24"/>
        </w:rPr>
        <w:t>, органы прокуратуры и иные федеральные государственные органы обо всех случаях обращения к ним каких-либо лиц в целях склонения к совершению коррупционных правонарушений;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10) уведомлять о личной заинтересованности при исполнении трудовых обязанностей, которая приводит или может привести к конфликту интересов, своего непосредственного руководителя, как только об этом станет известно работнику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и принимать меры по недопущению любой возможности возникновения конфликта интересов или его урегулированию; в случае владения ценными бумагами (долями участия, паями в уставных (складочных) капиталах организаций) и если это приводит или может привести к конфликту интересов, передать указанные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11) незамедлительно уведомлять своего непосредственного руководителя, а также </w:t>
      </w:r>
      <w:r>
        <w:rPr>
          <w:rFonts w:hint="default" w:ascii="Times New Roman" w:hAnsi="Times New Roman" w:cs="Times New Roman"/>
          <w:sz w:val="24"/>
          <w:szCs w:val="24"/>
          <w:lang w:val="ru-RU"/>
        </w:rPr>
        <w:t>о</w:t>
      </w:r>
      <w:r>
        <w:rPr>
          <w:rStyle w:val="15"/>
          <w:rFonts w:hint="default" w:ascii="Times New Roman" w:hAnsi="Times New Roman" w:cs="Times New Roman"/>
          <w:sz w:val="24"/>
          <w:szCs w:val="24"/>
          <w:lang w:val="ru-RU"/>
        </w:rPr>
        <w:t xml:space="preserve">тветственное лицо за противодействие коррупции </w:t>
      </w:r>
      <w:r>
        <w:rPr>
          <w:rFonts w:hint="default" w:ascii="Times New Roman" w:hAnsi="Times New Roman" w:cs="Times New Roman"/>
          <w:sz w:val="24"/>
          <w:szCs w:val="24"/>
        </w:rPr>
        <w:t xml:space="preserve">о ставших известными фактах коррупционных проявлений в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 xml:space="preserve">е, обстоятельствах и действиях (бездействии) работников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 xml:space="preserve">а и третьих лиц, послуживших или способных послужить причинами возникновения в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 xml:space="preserve">е коррупционных проявлений, а также о причинении (возможном причинении) вреда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у;</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12) осуществлять свою деятельность в пределах своих полномочий и полномочий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3</w:t>
      </w:r>
      <w:r>
        <w:rPr>
          <w:rFonts w:hint="default" w:ascii="Times New Roman" w:hAnsi="Times New Roman" w:cs="Times New Roman"/>
          <w:sz w:val="24"/>
          <w:szCs w:val="24"/>
        </w:rPr>
        <w:t>) исключать действия (бездействие), связанные с влиянием каких-либо личных, имущественных (финансовых) и иных интересов, препятствующих добросовестному исполнению трудовых обязанностей;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4</w:t>
      </w:r>
      <w:r>
        <w:rPr>
          <w:rFonts w:hint="default" w:ascii="Times New Roman" w:hAnsi="Times New Roman" w:cs="Times New Roman"/>
          <w:sz w:val="24"/>
          <w:szCs w:val="24"/>
        </w:rPr>
        <w:t xml:space="preserve">) соблюдать беспристрастность, исключающую возможность влияния на свою деятельность в качестве работника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 политических партий и иных общественных объединений, социальных групп, отдельных граждан, не допускать, чтобы политические или религиозные убеждения негативно влияли на исполнение трудовых обязанностей;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5</w:t>
      </w:r>
      <w:r>
        <w:rPr>
          <w:rFonts w:hint="default" w:ascii="Times New Roman" w:hAnsi="Times New Roman" w:cs="Times New Roman"/>
          <w:sz w:val="24"/>
          <w:szCs w:val="24"/>
        </w:rPr>
        <w:t xml:space="preserve">) воздерживаться от поведения, которое могло бы вызвать сомнение в добросовестном исполнении трудовых обязанностей, а также избегать конфликтных ситуаций, способных нанести ущерб репутации или авторитету работников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и/или </w:t>
      </w:r>
      <w:r>
        <w:rPr>
          <w:rFonts w:hint="default" w:ascii="Times New Roman" w:hAnsi="Times New Roman" w:cs="Times New Roman"/>
          <w:sz w:val="24"/>
          <w:szCs w:val="24"/>
          <w:lang w:val="ru-RU"/>
        </w:rPr>
        <w:t>Обществу</w:t>
      </w:r>
      <w:r>
        <w:rPr>
          <w:rFonts w:hint="default" w:ascii="Times New Roman" w:hAnsi="Times New Roman" w:cs="Times New Roman"/>
          <w:sz w:val="24"/>
          <w:szCs w:val="24"/>
        </w:rPr>
        <w:t>;</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не использовать свое положение для оказания влияния на деятельность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при решении вопросов личного характера;</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ru-RU"/>
        </w:rPr>
        <w:t>7</w:t>
      </w:r>
      <w:r>
        <w:rPr>
          <w:rFonts w:hint="default" w:ascii="Times New Roman" w:hAnsi="Times New Roman" w:cs="Times New Roman"/>
          <w:sz w:val="24"/>
          <w:szCs w:val="24"/>
        </w:rPr>
        <w:t>) не допускать оказания воздействия на своих коллег в целях принятия противозаконного и (или) необоснованного решения;</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ru-RU"/>
        </w:rPr>
        <w:t>18</w:t>
      </w:r>
      <w:r>
        <w:rPr>
          <w:rFonts w:hint="default" w:ascii="Times New Roman" w:hAnsi="Times New Roman" w:cs="Times New Roman"/>
          <w:sz w:val="24"/>
          <w:szCs w:val="24"/>
        </w:rPr>
        <w:t>) не допускать проявлений бюрократизма, формализма, высокомерия, неуважительного отношения к законным просьбам и требованиям граждан в связи с исполнением трудовых обязанностей;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lang w:val="ru-RU"/>
        </w:rPr>
        <w:t>19</w:t>
      </w:r>
      <w:r>
        <w:rPr>
          <w:rFonts w:hint="default" w:ascii="Times New Roman" w:hAnsi="Times New Roman" w:cs="Times New Roman"/>
          <w:sz w:val="24"/>
          <w:szCs w:val="24"/>
        </w:rPr>
        <w:t xml:space="preserve">) не разглашать и не использовать </w:t>
      </w:r>
      <w:r>
        <w:rPr>
          <w:rFonts w:hint="default" w:ascii="Times New Roman" w:hAnsi="Times New Roman" w:cs="Times New Roman"/>
          <w:color w:val="auto"/>
          <w:sz w:val="24"/>
          <w:szCs w:val="24"/>
        </w:rPr>
        <w:t xml:space="preserve">ненадлежащим образом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HYPERLINK "consultantplus://offline/ref=E89027671671EF84AFB7D93C94E249705AB342DDE80FC1F093700C5CFEF5847402C036C79E3C629CC078C8A6A7l2O"</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сведения</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отнесенные законодательством Российской Федерации к сведениям конфиденциального характера и служебную информацию (сведения ограниченного распространения), а также иные сведения, ставшие известными в связи с исполнением трудовых обязанностей;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0</w:t>
      </w:r>
      <w:r>
        <w:rPr>
          <w:rFonts w:hint="default" w:ascii="Times New Roman" w:hAnsi="Times New Roman" w:cs="Times New Roman"/>
          <w:sz w:val="24"/>
          <w:szCs w:val="24"/>
        </w:rPr>
        <w:t xml:space="preserve">) не допускать истребования от юридических или физических лиц информации, предоставление которой не предусмотрено законодательством и внутренними </w:t>
      </w:r>
      <w:r>
        <w:rPr>
          <w:rFonts w:hint="default" w:ascii="Times New Roman" w:hAnsi="Times New Roman" w:cs="Times New Roman"/>
          <w:sz w:val="24"/>
          <w:szCs w:val="24"/>
          <w:lang w:val="ru-RU"/>
        </w:rPr>
        <w:t>локальными</w:t>
      </w:r>
      <w:r>
        <w:rPr>
          <w:rFonts w:hint="default" w:ascii="Times New Roman" w:hAnsi="Times New Roman" w:cs="Times New Roman"/>
          <w:sz w:val="24"/>
          <w:szCs w:val="24"/>
        </w:rPr>
        <w:t xml:space="preserve"> документами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lang w:val="ru-RU"/>
        </w:rPr>
      </w:pPr>
      <w:r>
        <w:rPr>
          <w:rFonts w:hint="default" w:ascii="Times New Roman" w:hAnsi="Times New Roman" w:cs="Times New Roman"/>
          <w:sz w:val="24"/>
          <w:szCs w:val="24"/>
        </w:rPr>
        <w:t>2</w:t>
      </w:r>
      <w:r>
        <w:rPr>
          <w:rFonts w:hint="default" w:ascii="Times New Roman" w:hAnsi="Times New Roman" w:cs="Times New Roman"/>
          <w:sz w:val="24"/>
          <w:szCs w:val="24"/>
          <w:lang w:val="ru-RU"/>
        </w:rPr>
        <w:t>1</w:t>
      </w:r>
      <w:r>
        <w:rPr>
          <w:rFonts w:hint="default" w:ascii="Times New Roman" w:hAnsi="Times New Roman" w:cs="Times New Roman"/>
          <w:sz w:val="24"/>
          <w:szCs w:val="24"/>
        </w:rPr>
        <w:t xml:space="preserve">) воздерживаться от публичных высказываний, суждений и оценок в отношении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если это не входит в обязанности работника</w:t>
      </w:r>
      <w:r>
        <w:rPr>
          <w:rFonts w:hint="default" w:ascii="Times New Roman" w:hAnsi="Times New Roman" w:cs="Times New Roman"/>
          <w:sz w:val="24"/>
          <w:szCs w:val="24"/>
          <w:lang w:val="ru-RU"/>
        </w:rPr>
        <w:t>;</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2</w:t>
      </w:r>
      <w:r>
        <w:rPr>
          <w:rFonts w:hint="default" w:ascii="Times New Roman" w:hAnsi="Times New Roman" w:cs="Times New Roman"/>
          <w:sz w:val="24"/>
          <w:szCs w:val="24"/>
        </w:rPr>
        <w:t xml:space="preserve">) постоянно стремиться к обеспечению как можно более эффективного и экономного распоряжения финансовыми средствами, иным имуществом, материально-техническими и другими ресурсами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ru-RU"/>
        </w:rPr>
        <w:t>3</w:t>
      </w:r>
      <w:r>
        <w:rPr>
          <w:rFonts w:hint="default" w:ascii="Times New Roman" w:hAnsi="Times New Roman" w:cs="Times New Roman"/>
          <w:sz w:val="24"/>
          <w:szCs w:val="24"/>
        </w:rPr>
        <w:t xml:space="preserve">) не использовать имущество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 в целях, не связанных с исполнением трудовых обязанностей, а также не передавать его в таких целях иным лицам;</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3.2. Работник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наделенный организационно-распорядительными полномочиями по отношению к другим работникам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 должен быть для них образцом профессионализма, безупречной репутации, своим личным поведением подавать пример честности, беспристрастности и справедливости.</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Работник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 xml:space="preserve">а, наделенный организационно-распорядительными полномочиями по отношению к другим работникам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ва:</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принимает меры по предотвращению и урегулированию в коллективе конфликта интересов, по предупреждению коррупции, включая меры по предотвращению коррупционно-опасного поведения;</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содействует установлению и поддержанию в коллективе здорового морально-психологического климата;</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3) при определении объема и характера поручаемой другим работникам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 работы руководствуется принципами справедливости, учета личных и деловых качеств, квалификации и опыта подчиненных;</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 не допускает по отношению к подчиненным работникам необоснованных претензий, а также фактов грубости и бестактности;</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 проявляет заботу о подчиненных, вникает в их проблемы и нужды, содействует принятию законных и обоснованных решений, способствует профессиональному и должностному росту работников;</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 оказывает поддержку и помощь молодым специалистам  в приобретении профессиональных навыков.</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ru-RU"/>
        </w:rPr>
        <w:t>3</w:t>
      </w:r>
      <w:r>
        <w:rPr>
          <w:rFonts w:hint="default" w:ascii="Times New Roman" w:hAnsi="Times New Roman" w:cs="Times New Roman"/>
          <w:sz w:val="24"/>
          <w:szCs w:val="24"/>
        </w:rPr>
        <w:t xml:space="preserve">. В случае дарения подарков третьим лицам, в том числе в связи с их должностным положением или исполнением ими трудовых (служебных/должностных) обязанностей, работники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 обязаны учитывать положения нормативных правовых актов Российской Федерации, устанавливающих ограничения и запреты на получение подарков отдельными категориями лиц, включая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государственных и муниципальных служащих, служащих Банка России, работников государственных корпораций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p>
    <w:p>
      <w:pPr>
        <w:pStyle w:val="6"/>
        <w:keepNext w:val="0"/>
        <w:keepLines w:val="0"/>
        <w:pageBreakBefore w:val="0"/>
        <w:kinsoku/>
        <w:wordWrap/>
        <w:overflowPunct/>
        <w:topLinePunct w:val="0"/>
        <w:autoSpaceDE w:val="0"/>
        <w:autoSpaceDN w:val="0"/>
        <w:bidi w:val="0"/>
        <w:snapToGrid/>
        <w:jc w:val="both"/>
        <w:textAlignment w:val="auto"/>
        <w:rPr>
          <w:rFonts w:hint="default" w:ascii="Times New Roman" w:hAnsi="Times New Roman" w:cs="Times New Roman"/>
          <w:sz w:val="24"/>
          <w:szCs w:val="24"/>
        </w:rPr>
      </w:pPr>
    </w:p>
    <w:p>
      <w:pPr>
        <w:pStyle w:val="8"/>
        <w:keepNext w:val="0"/>
        <w:keepLines w:val="0"/>
        <w:pageBreakBefore w:val="0"/>
        <w:kinsoku/>
        <w:wordWrap/>
        <w:overflowPunct/>
        <w:topLinePunct w:val="0"/>
        <w:autoSpaceDE w:val="0"/>
        <w:autoSpaceDN w:val="0"/>
        <w:bidi w:val="0"/>
        <w:snapToGrid/>
        <w:jc w:val="center"/>
        <w:textAlignment w:val="auto"/>
        <w:outlineLvl w:val="0"/>
        <w:rPr>
          <w:rFonts w:hint="default" w:ascii="Times New Roman" w:hAnsi="Times New Roman" w:cs="Times New Roman"/>
          <w:sz w:val="24"/>
          <w:szCs w:val="24"/>
        </w:rPr>
      </w:pPr>
      <w:r>
        <w:rPr>
          <w:rFonts w:hint="default" w:ascii="Times New Roman" w:hAnsi="Times New Roman" w:cs="Times New Roman"/>
          <w:sz w:val="24"/>
          <w:szCs w:val="24"/>
        </w:rPr>
        <w:t>IV. Этические правила</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4.1. Работники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 в своей деятельности исходят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4.2. Работники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обязаны соблюдать общепринятые этические нормы и правила делового поведения, быть вежливыми, доброжелательными, корректными, принципиальными, внимательными, проявлять терпимость и непредвзятость в общении с гражданами и коллегами, работниками других организаций;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призваны способствовать своим поведением установлению в коллективе деловых взаимоотношений, отношений партнерства, взаимоуважения и взаимопомощи, конструктивного сотрудничества друг с другом.</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 должны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 обязаны стремиться в любой ситуации сохранять личное достоинство, быть образцом поведения, добропорядочности и честности во всех сферах общественной жизни;</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 должны избегать личных и финансовых связей, способных нанести ущерб их чести и достоинству, репутации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Критика имеющихся недостатков в работе со стороны руководителя или коллег должна быть объективной, взвешенной, принципиальной и с пониманием приниматься тем работником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к которому она обращена.</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4.3. При исполнении трудовых обязанностей работники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воздерживаются:</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исходя из политических или религиозных предпочтений, рода занятий и иных имеющихся различий;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 грубости, проявлений пренебрежительного тона, заносчивости, предвзятых замечаний, предъявления неправомерных, незаслуженных обвинений;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 угроз, оскорбительных выражений или реплик, действий, препятствующих нормальному общению или провоцирующих противоправное поведение.</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4.4. Внешний вид работников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при исполнении ими трудовых обязанностей, в зависимости от условий их исполнения, должен способствовать уважительному отношению граждан к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у, соответствовать общепринятому деловому стилю, который отличают официальность, сдержанность, традиционность, аккуратность</w:t>
      </w:r>
      <w:r>
        <w:rPr>
          <w:rFonts w:hint="default" w:ascii="Times New Roman" w:hAnsi="Times New Roman" w:cs="Times New Roman"/>
          <w:sz w:val="24"/>
          <w:szCs w:val="24"/>
          <w:lang w:val="ru-RU"/>
        </w:rPr>
        <w:t>, а также соблюдение нормативных требований к  одежде медицинского персонала</w:t>
      </w:r>
      <w:r>
        <w:rPr>
          <w:rFonts w:hint="default" w:ascii="Times New Roman" w:hAnsi="Times New Roman" w:cs="Times New Roman"/>
          <w:sz w:val="24"/>
          <w:szCs w:val="24"/>
        </w:rPr>
        <w:t xml:space="preserve">. Работники </w:t>
      </w:r>
      <w:r>
        <w:rPr>
          <w:rFonts w:hint="default" w:ascii="Times New Roman" w:hAnsi="Times New Roman" w:cs="Times New Roman"/>
          <w:sz w:val="24"/>
          <w:szCs w:val="24"/>
          <w:lang w:val="ru-RU"/>
        </w:rPr>
        <w:t>Обществ</w:t>
      </w:r>
      <w:r>
        <w:rPr>
          <w:rFonts w:hint="default" w:ascii="Times New Roman" w:hAnsi="Times New Roman" w:cs="Times New Roman"/>
          <w:sz w:val="24"/>
          <w:szCs w:val="24"/>
        </w:rPr>
        <w:t>а соблюдают разумную достаточность в использовании косметики, ювелирных изделий и иных украшений.</w:t>
      </w:r>
    </w:p>
    <w:p>
      <w:pPr>
        <w:pStyle w:val="6"/>
        <w:keepNext w:val="0"/>
        <w:keepLines w:val="0"/>
        <w:pageBreakBefore w:val="0"/>
        <w:kinsoku/>
        <w:wordWrap/>
        <w:overflowPunct/>
        <w:topLinePunct w:val="0"/>
        <w:autoSpaceDE w:val="0"/>
        <w:autoSpaceDN w:val="0"/>
        <w:bidi w:val="0"/>
        <w:snapToGrid/>
        <w:jc w:val="both"/>
        <w:textAlignment w:val="auto"/>
        <w:rPr>
          <w:rFonts w:hint="default" w:ascii="Times New Roman" w:hAnsi="Times New Roman" w:cs="Times New Roman"/>
          <w:sz w:val="24"/>
          <w:szCs w:val="24"/>
        </w:rPr>
      </w:pPr>
    </w:p>
    <w:p>
      <w:pPr>
        <w:pStyle w:val="8"/>
        <w:keepNext w:val="0"/>
        <w:keepLines w:val="0"/>
        <w:pageBreakBefore w:val="0"/>
        <w:kinsoku/>
        <w:wordWrap/>
        <w:overflowPunct/>
        <w:topLinePunct w:val="0"/>
        <w:autoSpaceDE w:val="0"/>
        <w:autoSpaceDN w:val="0"/>
        <w:bidi w:val="0"/>
        <w:snapToGrid/>
        <w:jc w:val="center"/>
        <w:textAlignment w:val="auto"/>
        <w:outlineLvl w:val="0"/>
        <w:rPr>
          <w:rFonts w:hint="default" w:ascii="Times New Roman" w:hAnsi="Times New Roman" w:cs="Times New Roman"/>
          <w:sz w:val="24"/>
          <w:szCs w:val="24"/>
        </w:rPr>
      </w:pPr>
      <w:r>
        <w:rPr>
          <w:rFonts w:hint="default" w:ascii="Times New Roman" w:hAnsi="Times New Roman" w:cs="Times New Roman"/>
          <w:sz w:val="24"/>
          <w:szCs w:val="24"/>
        </w:rPr>
        <w:t>V. Заключительные положения</w:t>
      </w:r>
    </w:p>
    <w:p>
      <w:pPr>
        <w:pStyle w:val="6"/>
        <w:keepNext w:val="0"/>
        <w:keepLines w:val="0"/>
        <w:pageBreakBefore w:val="0"/>
        <w:kinsoku/>
        <w:wordWrap/>
        <w:overflowPunct/>
        <w:topLinePunct w:val="0"/>
        <w:autoSpaceDE w:val="0"/>
        <w:autoSpaceDN w:val="0"/>
        <w:bidi w:val="0"/>
        <w:snapToGrid/>
        <w:jc w:val="both"/>
        <w:textAlignment w:val="auto"/>
        <w:rPr>
          <w:rFonts w:hint="default" w:ascii="Times New Roman" w:hAnsi="Times New Roman" w:cs="Times New Roman"/>
          <w:sz w:val="24"/>
          <w:szCs w:val="24"/>
        </w:rPr>
      </w:pP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5.1. Если у работника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возникают затруднения в отношении понимания либо применения положений Кодекса, он вправе обратиться за консультацией (разъяснениями) к своему непосредственному руководителю, а также </w:t>
      </w:r>
      <w:r>
        <w:rPr>
          <w:rFonts w:hint="default" w:ascii="Times New Roman" w:hAnsi="Times New Roman" w:cs="Times New Roman"/>
          <w:sz w:val="24"/>
          <w:szCs w:val="24"/>
          <w:lang w:val="ru-RU"/>
        </w:rPr>
        <w:t>о</w:t>
      </w:r>
      <w:r>
        <w:rPr>
          <w:rStyle w:val="15"/>
          <w:rFonts w:hint="default" w:ascii="Times New Roman" w:hAnsi="Times New Roman" w:cs="Times New Roman"/>
          <w:sz w:val="24"/>
          <w:szCs w:val="24"/>
          <w:lang w:val="ru-RU"/>
        </w:rPr>
        <w:t>тветственному лицу за противодействие коррупции (руководителю юридического отдела)</w:t>
      </w:r>
      <w:r>
        <w:rPr>
          <w:rFonts w:hint="default" w:ascii="Times New Roman" w:hAnsi="Times New Roman" w:cs="Times New Roman"/>
          <w:sz w:val="24"/>
          <w:szCs w:val="24"/>
        </w:rPr>
        <w:t>.</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5.2. Руководители всех уровней не имеют права скрывать от вышестоящего руководства факты ненадлежащего исполнения их подчиненными - работниками </w:t>
      </w:r>
      <w:r>
        <w:rPr>
          <w:rFonts w:hint="default" w:ascii="Times New Roman" w:hAnsi="Times New Roman" w:cs="Times New Roman"/>
          <w:sz w:val="24"/>
          <w:szCs w:val="24"/>
          <w:lang w:val="ru-RU"/>
        </w:rPr>
        <w:t xml:space="preserve">Общества </w:t>
      </w:r>
      <w:r>
        <w:rPr>
          <w:rFonts w:hint="default" w:ascii="Times New Roman" w:hAnsi="Times New Roman" w:cs="Times New Roman"/>
          <w:sz w:val="24"/>
          <w:szCs w:val="24"/>
        </w:rPr>
        <w:t>трудовых обязанностей.</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5.3. Руководители всех уровней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не должны допускать преследование работников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за уведомление или информирование соответствующего руководителя, предусмотренное настоящим Кодексом. В то же время необходимо пресекать любые попытки распространения заведомо ложной информации, непроверенных или неподтвержденных фактов с целью опорочить работника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независимо от его должности.</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5.4. На работника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не может быть наложено дисциплинарное взыскание за предоставление информации о нарушении Кодекса, за критику руководителя или коллег по обстоятельствам, предусмотренным настоящим Кодексом.</w:t>
      </w:r>
    </w:p>
    <w:p>
      <w:pPr>
        <w:pStyle w:val="6"/>
        <w:keepNext w:val="0"/>
        <w:keepLines w:val="0"/>
        <w:pageBreakBefore w:val="0"/>
        <w:kinsoku/>
        <w:wordWrap/>
        <w:overflowPunct/>
        <w:topLinePunct w:val="0"/>
        <w:autoSpaceDE w:val="0"/>
        <w:autoSpaceDN w:val="0"/>
        <w:bidi w:val="0"/>
        <w:snapToGrid/>
        <w:ind w:firstLine="54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5.5. В случаях, предусмотренных федеральными законами, нарушение положений Кодекса влечет применение к работнику </w:t>
      </w:r>
      <w:r>
        <w:rPr>
          <w:rFonts w:hint="default" w:ascii="Times New Roman" w:hAnsi="Times New Roman" w:cs="Times New Roman"/>
          <w:sz w:val="24"/>
          <w:szCs w:val="24"/>
          <w:lang w:val="ru-RU"/>
        </w:rPr>
        <w:t>Общества</w:t>
      </w:r>
      <w:r>
        <w:rPr>
          <w:rFonts w:hint="default" w:ascii="Times New Roman" w:hAnsi="Times New Roman" w:cs="Times New Roman"/>
          <w:sz w:val="24"/>
          <w:szCs w:val="24"/>
        </w:rPr>
        <w:t xml:space="preserve"> мер ответственности.</w:t>
      </w:r>
    </w:p>
    <w:sectPr>
      <w:footerReference r:id="rId5" w:type="default"/>
      <w:pgSz w:w="11906" w:h="16838"/>
      <w:pgMar w:top="1440" w:right="90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pDVo0EECAABzBAAADgAAAAAAAAABACAAAAAfAQAAZHJz&#10;L2Uyb0RvYy54bWxQSwUGAAAAAAYABgBZAQAA0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708"/>
  <w:drawingGridVerticalSpacing w:val="156"/>
  <w:displayHorizontalDrawingGridEvery w:val="0"/>
  <w:displayVerticalDrawingGridEvery w:val="2"/>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232EE"/>
    <w:rsid w:val="0B9C4095"/>
    <w:rsid w:val="13DF4B2D"/>
    <w:rsid w:val="258232EE"/>
    <w:rsid w:val="41C35059"/>
    <w:rsid w:val="578E7F73"/>
    <w:rsid w:val="67E57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ascii="Times New Roman" w:hAnsi="Times New Roman" w:eastAsia="Times New Roman" w:cs="Times New Roman"/>
      <w:lang w:val="ru-RU" w:eastAsia="ru-RU"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iPriority w:val="0"/>
    <w:pPr>
      <w:tabs>
        <w:tab w:val="center" w:pos="4153"/>
        <w:tab w:val="right" w:pos="8306"/>
      </w:tabs>
    </w:pPr>
  </w:style>
  <w:style w:type="paragraph" w:styleId="5">
    <w:name w:val="footer"/>
    <w:basedOn w:val="1"/>
    <w:uiPriority w:val="0"/>
    <w:pPr>
      <w:tabs>
        <w:tab w:val="center" w:pos="4153"/>
        <w:tab w:val="right" w:pos="8306"/>
      </w:tabs>
    </w:pPr>
  </w:style>
  <w:style w:type="paragraph" w:customStyle="1" w:styleId="6">
    <w:name w:val="ConsPlusNormal"/>
    <w:qFormat/>
    <w:uiPriority w:val="0"/>
    <w:pPr>
      <w:widowControl w:val="0"/>
      <w:autoSpaceDE w:val="0"/>
      <w:autoSpaceDN w:val="0"/>
    </w:pPr>
    <w:rPr>
      <w:rFonts w:ascii="Calibri" w:hAnsi="Calibri" w:cs="Calibri" w:eastAsiaTheme="minorEastAsia"/>
      <w:sz w:val="20"/>
    </w:rPr>
  </w:style>
  <w:style w:type="paragraph" w:customStyle="1" w:styleId="7">
    <w:name w:val="ConsPlusNonformat"/>
    <w:qFormat/>
    <w:uiPriority w:val="0"/>
    <w:pPr>
      <w:widowControl w:val="0"/>
      <w:autoSpaceDE w:val="0"/>
      <w:autoSpaceDN w:val="0"/>
    </w:pPr>
    <w:rPr>
      <w:rFonts w:ascii="Courier New" w:hAnsi="Courier New" w:cs="Courier New" w:eastAsiaTheme="minorEastAsia"/>
      <w:sz w:val="20"/>
    </w:rPr>
  </w:style>
  <w:style w:type="paragraph" w:customStyle="1" w:styleId="8">
    <w:name w:val="ConsPlusTitle"/>
    <w:qFormat/>
    <w:uiPriority w:val="0"/>
    <w:pPr>
      <w:widowControl w:val="0"/>
      <w:autoSpaceDE w:val="0"/>
      <w:autoSpaceDN w:val="0"/>
    </w:pPr>
    <w:rPr>
      <w:rFonts w:ascii="Calibri" w:hAnsi="Calibri" w:cs="Calibri" w:eastAsiaTheme="minorEastAsia"/>
      <w:b/>
      <w:sz w:val="20"/>
    </w:rPr>
  </w:style>
  <w:style w:type="paragraph" w:customStyle="1" w:styleId="9">
    <w:name w:val="ConsPlusCell"/>
    <w:qFormat/>
    <w:uiPriority w:val="0"/>
    <w:pPr>
      <w:widowControl w:val="0"/>
      <w:autoSpaceDE w:val="0"/>
      <w:autoSpaceDN w:val="0"/>
    </w:pPr>
    <w:rPr>
      <w:rFonts w:ascii="Courier New" w:hAnsi="Courier New" w:cs="Courier New" w:eastAsiaTheme="minorEastAsia"/>
      <w:sz w:val="20"/>
    </w:rPr>
  </w:style>
  <w:style w:type="paragraph" w:customStyle="1" w:styleId="10">
    <w:name w:val="ConsPlusDocList"/>
    <w:qFormat/>
    <w:uiPriority w:val="0"/>
    <w:pPr>
      <w:widowControl w:val="0"/>
      <w:autoSpaceDE w:val="0"/>
      <w:autoSpaceDN w:val="0"/>
    </w:pPr>
    <w:rPr>
      <w:rFonts w:ascii="Calibri" w:hAnsi="Calibri" w:cs="Calibri" w:eastAsiaTheme="minorEastAsia"/>
      <w:sz w:val="20"/>
    </w:rPr>
  </w:style>
  <w:style w:type="paragraph" w:customStyle="1" w:styleId="11">
    <w:name w:val="ConsPlusTitlePage"/>
    <w:uiPriority w:val="0"/>
    <w:pPr>
      <w:widowControl w:val="0"/>
      <w:autoSpaceDE w:val="0"/>
      <w:autoSpaceDN w:val="0"/>
    </w:pPr>
    <w:rPr>
      <w:rFonts w:ascii="Tahoma" w:hAnsi="Tahoma" w:cs="Tahoma" w:eastAsiaTheme="minorEastAsia"/>
      <w:sz w:val="20"/>
    </w:rPr>
  </w:style>
  <w:style w:type="paragraph" w:customStyle="1" w:styleId="12">
    <w:name w:val="ConsPlusJurTerm"/>
    <w:qFormat/>
    <w:uiPriority w:val="0"/>
    <w:pPr>
      <w:widowControl w:val="0"/>
      <w:autoSpaceDE w:val="0"/>
      <w:autoSpaceDN w:val="0"/>
    </w:pPr>
    <w:rPr>
      <w:rFonts w:ascii="Tahoma" w:hAnsi="Tahoma" w:cs="Tahoma" w:eastAsiaTheme="minorEastAsia"/>
      <w:sz w:val="20"/>
    </w:rPr>
  </w:style>
  <w:style w:type="paragraph" w:customStyle="1" w:styleId="13">
    <w:name w:val="ConsPlusTextList"/>
    <w:qFormat/>
    <w:uiPriority w:val="0"/>
    <w:pPr>
      <w:widowControl w:val="0"/>
      <w:autoSpaceDE w:val="0"/>
      <w:autoSpaceDN w:val="0"/>
    </w:pPr>
    <w:rPr>
      <w:rFonts w:ascii="Arial" w:hAnsi="Arial" w:cs="Arial" w:eastAsiaTheme="minorEastAsia"/>
      <w:sz w:val="20"/>
    </w:rPr>
  </w:style>
  <w:style w:type="paragraph" w:customStyle="1" w:styleId="14">
    <w:name w:val="Style12"/>
    <w:basedOn w:val="1"/>
    <w:qFormat/>
    <w:uiPriority w:val="99"/>
    <w:pPr>
      <w:widowControl w:val="0"/>
      <w:autoSpaceDE w:val="0"/>
      <w:autoSpaceDN w:val="0"/>
      <w:adjustRightInd w:val="0"/>
      <w:spacing w:line="322" w:lineRule="exact"/>
      <w:ind w:firstLine="701"/>
      <w:jc w:val="both"/>
    </w:pPr>
    <w:rPr>
      <w:sz w:val="24"/>
      <w:szCs w:val="24"/>
    </w:rPr>
  </w:style>
  <w:style w:type="character" w:customStyle="1" w:styleId="15">
    <w:name w:val="Font Style17"/>
    <w:qFormat/>
    <w:uiPriority w:val="99"/>
    <w:rPr>
      <w:rFonts w:ascii="Times New Roman" w:hAnsi="Times New Roman"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КонсультантПлюс Версия 4020.00.61</Company>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2411-12-29T21:00:00Z</dcterms:created>
  <dc:creator>user</dc:creator>
  <cp:lastModifiedBy>user</cp:lastModifiedBy>
  <dcterms:modified xsi:type="dcterms:W3CDTF">2021-06-11T08:36:19Z</dcterms:modified>
  <dc:title>"Кодекс этики и служебного поведения работников Государственной корпорации "Агентство по страхованию вкладов"
(утв. решением Правления ГК "Агентство по страхованию вкладов" от 29.08.2013, Протокол N 59)
(ред. от 18.06.2020)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1049-11.2.0.10152</vt:lpwstr>
  </property>
</Properties>
</file>